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B7770C" w14:textId="77777777" w:rsidR="005E73D4" w:rsidRDefault="002260AE">
      <w:pPr>
        <w:jc w:val="right"/>
      </w:pPr>
      <w:r>
        <w:rPr>
          <w:noProof/>
        </w:rPr>
        <w:drawing>
          <wp:anchor distT="0" distB="0" distL="114300" distR="114300" simplePos="0" relativeHeight="251658240" behindDoc="0" locked="0" layoutInCell="1" hidden="0" allowOverlap="1" wp14:anchorId="2CB77736" wp14:editId="2CB77737">
            <wp:simplePos x="0" y="0"/>
            <wp:positionH relativeFrom="column">
              <wp:posOffset>4207200</wp:posOffset>
            </wp:positionH>
            <wp:positionV relativeFrom="paragraph">
              <wp:posOffset>0</wp:posOffset>
            </wp:positionV>
            <wp:extent cx="1638300" cy="17907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638300" cy="1790700"/>
                    </a:xfrm>
                    <a:prstGeom prst="rect">
                      <a:avLst/>
                    </a:prstGeom>
                    <a:ln/>
                  </pic:spPr>
                </pic:pic>
              </a:graphicData>
            </a:graphic>
          </wp:anchor>
        </w:drawing>
      </w:r>
    </w:p>
    <w:p w14:paraId="2CB7770D" w14:textId="77777777" w:rsidR="005E73D4" w:rsidRDefault="005E73D4"/>
    <w:p w14:paraId="2CB7770E" w14:textId="77777777" w:rsidR="005E73D4" w:rsidRDefault="005E73D4"/>
    <w:p w14:paraId="2CB7770F" w14:textId="77777777" w:rsidR="005E73D4" w:rsidRDefault="005E73D4">
      <w:pPr>
        <w:jc w:val="right"/>
      </w:pPr>
    </w:p>
    <w:p w14:paraId="2CB77710" w14:textId="77777777" w:rsidR="005E73D4" w:rsidRDefault="005E73D4">
      <w:pPr>
        <w:jc w:val="right"/>
      </w:pPr>
    </w:p>
    <w:p w14:paraId="2CB77711" w14:textId="77777777" w:rsidR="005E73D4" w:rsidRDefault="005E73D4">
      <w:pPr>
        <w:jc w:val="right"/>
      </w:pPr>
    </w:p>
    <w:p w14:paraId="2CB77712" w14:textId="77777777" w:rsidR="005E73D4" w:rsidRDefault="005E73D4">
      <w:pPr>
        <w:jc w:val="right"/>
      </w:pPr>
    </w:p>
    <w:p w14:paraId="2CB77713" w14:textId="77777777" w:rsidR="005E73D4" w:rsidRDefault="005E73D4">
      <w:pPr>
        <w:jc w:val="right"/>
      </w:pPr>
    </w:p>
    <w:p w14:paraId="2CB77714" w14:textId="77777777" w:rsidR="005E73D4" w:rsidRDefault="005E73D4">
      <w:pPr>
        <w:jc w:val="right"/>
      </w:pPr>
    </w:p>
    <w:p w14:paraId="2CB77715" w14:textId="77777777" w:rsidR="005E73D4" w:rsidRDefault="005E73D4">
      <w:pPr>
        <w:jc w:val="right"/>
      </w:pPr>
    </w:p>
    <w:p w14:paraId="2CB77716" w14:textId="77777777" w:rsidR="005E73D4" w:rsidRDefault="005E73D4">
      <w:pPr>
        <w:jc w:val="right"/>
      </w:pPr>
    </w:p>
    <w:p w14:paraId="2CB77717" w14:textId="77777777" w:rsidR="005E73D4" w:rsidRDefault="005E73D4">
      <w:pPr>
        <w:jc w:val="right"/>
      </w:pPr>
    </w:p>
    <w:p w14:paraId="2CB77718" w14:textId="77777777" w:rsidR="005E73D4" w:rsidRDefault="002260AE">
      <w:pPr>
        <w:spacing w:after="200" w:line="276" w:lineRule="auto"/>
        <w:jc w:val="center"/>
        <w:rPr>
          <w:rFonts w:ascii="Arial" w:eastAsia="Arial" w:hAnsi="Arial" w:cs="Arial"/>
          <w:b/>
          <w:sz w:val="24"/>
          <w:szCs w:val="24"/>
        </w:rPr>
      </w:pPr>
      <w:r>
        <w:rPr>
          <w:rFonts w:ascii="Arial" w:eastAsia="Arial" w:hAnsi="Arial" w:cs="Arial"/>
          <w:b/>
          <w:sz w:val="24"/>
          <w:szCs w:val="24"/>
        </w:rPr>
        <w:t>Energy Action Scotland Policy Position Statement - Fuel Poverty</w:t>
      </w:r>
    </w:p>
    <w:p w14:paraId="2CB77719" w14:textId="77777777" w:rsidR="005E73D4" w:rsidRDefault="005E73D4">
      <w:pPr>
        <w:spacing w:after="200" w:line="276" w:lineRule="auto"/>
        <w:jc w:val="center"/>
        <w:rPr>
          <w:rFonts w:ascii="Arial" w:eastAsia="Arial" w:hAnsi="Arial" w:cs="Arial"/>
          <w:b/>
          <w:sz w:val="24"/>
          <w:szCs w:val="24"/>
        </w:rPr>
      </w:pPr>
    </w:p>
    <w:p w14:paraId="2CB7771A" w14:textId="77777777" w:rsidR="005E73D4" w:rsidRDefault="002260AE">
      <w:pPr>
        <w:rPr>
          <w:rFonts w:ascii="Arial" w:eastAsia="Arial" w:hAnsi="Arial" w:cs="Arial"/>
          <w:sz w:val="24"/>
          <w:szCs w:val="24"/>
        </w:rPr>
      </w:pPr>
      <w:r>
        <w:rPr>
          <w:rFonts w:ascii="Arial" w:eastAsia="Arial" w:hAnsi="Arial" w:cs="Arial"/>
          <w:sz w:val="24"/>
          <w:szCs w:val="24"/>
        </w:rPr>
        <w:t xml:space="preserve">Fuel poverty should not exist. It is a fundamental necessity in every person’s life should be to have a warm, dry home which is affordable to heat. Energy Action Scotland believes that having a warm, dry home is a human right, which the </w:t>
      </w:r>
      <w:hyperlink r:id="rId7">
        <w:r>
          <w:rPr>
            <w:rFonts w:ascii="Arial" w:eastAsia="Arial" w:hAnsi="Arial" w:cs="Arial"/>
            <w:color w:val="1155CC"/>
            <w:sz w:val="24"/>
            <w:szCs w:val="24"/>
            <w:u w:val="single"/>
          </w:rPr>
          <w:t>Universal Declaration of Human Rights Article 25</w:t>
        </w:r>
      </w:hyperlink>
      <w:r>
        <w:rPr>
          <w:rFonts w:ascii="Arial" w:eastAsia="Arial" w:hAnsi="Arial" w:cs="Arial"/>
          <w:sz w:val="24"/>
          <w:szCs w:val="24"/>
        </w:rPr>
        <w:t xml:space="preserve"> makes reference to. In this day and age, people should not have to decide between heating their home or feeding themselves and their family.</w:t>
      </w:r>
    </w:p>
    <w:p w14:paraId="2CB7771B" w14:textId="77777777" w:rsidR="005E73D4" w:rsidRDefault="005E73D4">
      <w:pPr>
        <w:rPr>
          <w:rFonts w:ascii="Arial" w:eastAsia="Arial" w:hAnsi="Arial" w:cs="Arial"/>
          <w:sz w:val="24"/>
          <w:szCs w:val="24"/>
        </w:rPr>
      </w:pPr>
    </w:p>
    <w:p w14:paraId="2CB7771C" w14:textId="04CC6189" w:rsidR="005E73D4" w:rsidRDefault="002260AE">
      <w:pPr>
        <w:rPr>
          <w:rFonts w:ascii="Arial" w:eastAsia="Arial" w:hAnsi="Arial" w:cs="Arial"/>
          <w:sz w:val="24"/>
          <w:szCs w:val="24"/>
        </w:rPr>
      </w:pPr>
      <w:r>
        <w:rPr>
          <w:rFonts w:ascii="Arial" w:eastAsia="Arial" w:hAnsi="Arial" w:cs="Arial"/>
          <w:sz w:val="24"/>
          <w:szCs w:val="24"/>
        </w:rPr>
        <w:t xml:space="preserve">There </w:t>
      </w:r>
      <w:r w:rsidR="00B4365F">
        <w:rPr>
          <w:rFonts w:ascii="Arial" w:eastAsia="Arial" w:hAnsi="Arial" w:cs="Arial"/>
          <w:sz w:val="24"/>
          <w:szCs w:val="24"/>
        </w:rPr>
        <w:t xml:space="preserve">four elements that </w:t>
      </w:r>
      <w:r w:rsidR="008565D8">
        <w:rPr>
          <w:rFonts w:ascii="Arial" w:eastAsia="Arial" w:hAnsi="Arial" w:cs="Arial"/>
          <w:sz w:val="24"/>
          <w:szCs w:val="24"/>
        </w:rPr>
        <w:t>contribute to fuel poverty</w:t>
      </w:r>
      <w:r>
        <w:rPr>
          <w:rFonts w:ascii="Arial" w:eastAsia="Arial" w:hAnsi="Arial" w:cs="Arial"/>
          <w:sz w:val="24"/>
          <w:szCs w:val="24"/>
        </w:rPr>
        <w:t xml:space="preserve"> high energy costs, poor energy efficiency of homes, low income and </w:t>
      </w:r>
      <w:r w:rsidR="008565D8">
        <w:rPr>
          <w:rFonts w:ascii="Arial" w:eastAsia="Arial" w:hAnsi="Arial" w:cs="Arial"/>
          <w:sz w:val="24"/>
          <w:szCs w:val="24"/>
        </w:rPr>
        <w:t xml:space="preserve">ineffective and inefficient use of </w:t>
      </w:r>
      <w:r w:rsidR="004725C0">
        <w:rPr>
          <w:rFonts w:ascii="Arial" w:eastAsia="Arial" w:hAnsi="Arial" w:cs="Arial"/>
          <w:sz w:val="24"/>
          <w:szCs w:val="24"/>
        </w:rPr>
        <w:t>e</w:t>
      </w:r>
      <w:r>
        <w:rPr>
          <w:rFonts w:ascii="Arial" w:eastAsia="Arial" w:hAnsi="Arial" w:cs="Arial"/>
          <w:sz w:val="24"/>
          <w:szCs w:val="24"/>
        </w:rPr>
        <w:t>nergy i</w:t>
      </w:r>
      <w:r w:rsidR="004725C0">
        <w:rPr>
          <w:rFonts w:ascii="Arial" w:eastAsia="Arial" w:hAnsi="Arial" w:cs="Arial"/>
          <w:sz w:val="24"/>
          <w:szCs w:val="24"/>
        </w:rPr>
        <w:t>n</w:t>
      </w:r>
      <w:r>
        <w:rPr>
          <w:rFonts w:ascii="Arial" w:eastAsia="Arial" w:hAnsi="Arial" w:cs="Arial"/>
          <w:sz w:val="24"/>
          <w:szCs w:val="24"/>
        </w:rPr>
        <w:t xml:space="preserve"> the home. </w:t>
      </w:r>
    </w:p>
    <w:p w14:paraId="2CB7771D" w14:textId="77777777" w:rsidR="005E73D4" w:rsidRDefault="005E73D4">
      <w:pPr>
        <w:rPr>
          <w:rFonts w:ascii="Arial" w:eastAsia="Arial" w:hAnsi="Arial" w:cs="Arial"/>
          <w:sz w:val="24"/>
          <w:szCs w:val="24"/>
        </w:rPr>
      </w:pPr>
    </w:p>
    <w:p w14:paraId="2CB7771E" w14:textId="77777777" w:rsidR="005E73D4" w:rsidRDefault="002260AE">
      <w:pPr>
        <w:rPr>
          <w:rFonts w:ascii="Arial" w:eastAsia="Arial" w:hAnsi="Arial" w:cs="Arial"/>
          <w:b/>
          <w:sz w:val="24"/>
          <w:szCs w:val="24"/>
        </w:rPr>
      </w:pPr>
      <w:r>
        <w:rPr>
          <w:rFonts w:ascii="Arial" w:eastAsia="Arial" w:hAnsi="Arial" w:cs="Arial"/>
          <w:b/>
          <w:sz w:val="24"/>
          <w:szCs w:val="24"/>
        </w:rPr>
        <w:t>High Energy Costs</w:t>
      </w:r>
    </w:p>
    <w:p w14:paraId="2CB7771F" w14:textId="77777777" w:rsidR="005E73D4" w:rsidRDefault="005E73D4">
      <w:pPr>
        <w:rPr>
          <w:rFonts w:ascii="Arial" w:eastAsia="Arial" w:hAnsi="Arial" w:cs="Arial"/>
          <w:sz w:val="24"/>
          <w:szCs w:val="24"/>
        </w:rPr>
      </w:pPr>
    </w:p>
    <w:p w14:paraId="2CB77720" w14:textId="57CBE98D" w:rsidR="005E73D4" w:rsidRDefault="002260AE">
      <w:pPr>
        <w:rPr>
          <w:rFonts w:ascii="Arial" w:eastAsia="Arial" w:hAnsi="Arial" w:cs="Arial"/>
          <w:sz w:val="24"/>
          <w:szCs w:val="24"/>
        </w:rPr>
      </w:pPr>
      <w:r>
        <w:rPr>
          <w:rFonts w:ascii="Arial" w:eastAsia="Arial" w:hAnsi="Arial" w:cs="Arial"/>
          <w:sz w:val="24"/>
          <w:szCs w:val="24"/>
        </w:rPr>
        <w:t xml:space="preserve">Around 50% of a gas or electricity bill is attributable to wholesale energy costs. Wholesale energy costs are largely affected by global energy rates and it is difficult to influence change in this market. </w:t>
      </w:r>
      <w:r w:rsidR="004725C0">
        <w:rPr>
          <w:rFonts w:ascii="Arial" w:eastAsia="Arial" w:hAnsi="Arial" w:cs="Arial"/>
          <w:sz w:val="24"/>
          <w:szCs w:val="24"/>
        </w:rPr>
        <w:t>T</w:t>
      </w:r>
      <w:r>
        <w:rPr>
          <w:rFonts w:ascii="Arial" w:eastAsia="Arial" w:hAnsi="Arial" w:cs="Arial"/>
          <w:sz w:val="24"/>
          <w:szCs w:val="24"/>
        </w:rPr>
        <w:t xml:space="preserve">he rest of the energy bill is made up of a mixture of network costs, supplier costs (including profit), VAT and </w:t>
      </w:r>
      <w:r w:rsidR="004725C0">
        <w:rPr>
          <w:rFonts w:ascii="Arial" w:eastAsia="Arial" w:hAnsi="Arial" w:cs="Arial"/>
          <w:sz w:val="24"/>
          <w:szCs w:val="24"/>
        </w:rPr>
        <w:t xml:space="preserve">government determined </w:t>
      </w:r>
      <w:r>
        <w:rPr>
          <w:rFonts w:ascii="Arial" w:eastAsia="Arial" w:hAnsi="Arial" w:cs="Arial"/>
          <w:sz w:val="24"/>
          <w:szCs w:val="24"/>
        </w:rPr>
        <w:t>climate change and social levies.</w:t>
      </w:r>
    </w:p>
    <w:p w14:paraId="2CB77721" w14:textId="77777777" w:rsidR="005E73D4" w:rsidRDefault="005E73D4">
      <w:pPr>
        <w:rPr>
          <w:rFonts w:ascii="Arial" w:eastAsia="Arial" w:hAnsi="Arial" w:cs="Arial"/>
          <w:sz w:val="24"/>
          <w:szCs w:val="24"/>
        </w:rPr>
      </w:pPr>
    </w:p>
    <w:p w14:paraId="2CB77722" w14:textId="5249DCA0" w:rsidR="005E73D4" w:rsidRDefault="002260AE">
      <w:pPr>
        <w:rPr>
          <w:rFonts w:ascii="Arial" w:eastAsia="Arial" w:hAnsi="Arial" w:cs="Arial"/>
          <w:sz w:val="24"/>
          <w:szCs w:val="24"/>
        </w:rPr>
      </w:pPr>
      <w:r>
        <w:rPr>
          <w:rFonts w:ascii="Arial" w:eastAsia="Arial" w:hAnsi="Arial" w:cs="Arial"/>
          <w:sz w:val="24"/>
          <w:szCs w:val="24"/>
        </w:rPr>
        <w:t>The UK Government’s levies on energy bills are</w:t>
      </w:r>
      <w:r>
        <w:rPr>
          <w:rFonts w:ascii="Arial" w:eastAsia="Arial" w:hAnsi="Arial" w:cs="Arial"/>
          <w:sz w:val="24"/>
          <w:szCs w:val="24"/>
        </w:rPr>
        <w:t xml:space="preserve"> regressive. It is inherently unfair that </w:t>
      </w:r>
      <w:r w:rsidR="004725C0">
        <w:rPr>
          <w:rFonts w:ascii="Arial" w:eastAsia="Arial" w:hAnsi="Arial" w:cs="Arial"/>
          <w:sz w:val="24"/>
          <w:szCs w:val="24"/>
        </w:rPr>
        <w:t>the need for energy consumption</w:t>
      </w:r>
      <w:r>
        <w:rPr>
          <w:rFonts w:ascii="Arial" w:eastAsia="Arial" w:hAnsi="Arial" w:cs="Arial"/>
          <w:sz w:val="24"/>
          <w:szCs w:val="24"/>
        </w:rPr>
        <w:t xml:space="preserve"> and ability to pay are not taken into consideration when green taxes and other levies are placed on a consumer’s bill. These taxes hit the </w:t>
      </w:r>
      <w:r w:rsidR="004725C0">
        <w:rPr>
          <w:rFonts w:ascii="Arial" w:eastAsia="Arial" w:hAnsi="Arial" w:cs="Arial"/>
          <w:sz w:val="24"/>
          <w:szCs w:val="24"/>
        </w:rPr>
        <w:t xml:space="preserve">lowest income households </w:t>
      </w:r>
      <w:r w:rsidR="00BC3DF3">
        <w:rPr>
          <w:rFonts w:ascii="Arial" w:eastAsia="Arial" w:hAnsi="Arial" w:cs="Arial"/>
          <w:sz w:val="24"/>
          <w:szCs w:val="24"/>
        </w:rPr>
        <w:t xml:space="preserve">or those with essential medical needs/disabilities </w:t>
      </w:r>
      <w:r>
        <w:rPr>
          <w:rFonts w:ascii="Arial" w:eastAsia="Arial" w:hAnsi="Arial" w:cs="Arial"/>
          <w:sz w:val="24"/>
          <w:szCs w:val="24"/>
        </w:rPr>
        <w:t>the hardest as they pay proportionately more of their income on energy</w:t>
      </w:r>
      <w:r>
        <w:rPr>
          <w:rFonts w:ascii="Arial" w:eastAsia="Arial" w:hAnsi="Arial" w:cs="Arial"/>
          <w:sz w:val="24"/>
          <w:szCs w:val="24"/>
        </w:rPr>
        <w:t>.</w:t>
      </w:r>
    </w:p>
    <w:p w14:paraId="705EB1A4" w14:textId="77777777" w:rsidR="00BC3DF3" w:rsidRDefault="00BC3DF3">
      <w:pPr>
        <w:rPr>
          <w:rFonts w:ascii="Arial" w:eastAsia="Arial" w:hAnsi="Arial" w:cs="Arial"/>
          <w:sz w:val="24"/>
          <w:szCs w:val="24"/>
        </w:rPr>
      </w:pPr>
    </w:p>
    <w:p w14:paraId="2CB77726" w14:textId="70925F95" w:rsidR="005E73D4" w:rsidRDefault="002260AE">
      <w:pPr>
        <w:rPr>
          <w:rFonts w:ascii="Arial" w:eastAsia="Arial" w:hAnsi="Arial" w:cs="Arial"/>
          <w:sz w:val="24"/>
          <w:szCs w:val="24"/>
        </w:rPr>
      </w:pPr>
      <w:r>
        <w:rPr>
          <w:rFonts w:ascii="Arial" w:eastAsia="Arial" w:hAnsi="Arial" w:cs="Arial"/>
          <w:sz w:val="24"/>
          <w:szCs w:val="24"/>
        </w:rPr>
        <w:t xml:space="preserve">Energy Action Scotland supports the need for reform of the </w:t>
      </w:r>
      <w:r w:rsidR="00E70C29">
        <w:rPr>
          <w:rFonts w:ascii="Arial" w:eastAsia="Arial" w:hAnsi="Arial" w:cs="Arial"/>
          <w:sz w:val="24"/>
          <w:szCs w:val="24"/>
        </w:rPr>
        <w:t xml:space="preserve">energy market that puts people at the heart of the system and their needs ahead of the profits of energy companies involved in the generation, transmission, distribution and retailing to households. </w:t>
      </w:r>
    </w:p>
    <w:p w14:paraId="2CB77727" w14:textId="77777777" w:rsidR="005E73D4" w:rsidRDefault="005E73D4">
      <w:pPr>
        <w:rPr>
          <w:rFonts w:ascii="Arial" w:eastAsia="Arial" w:hAnsi="Arial" w:cs="Arial"/>
          <w:sz w:val="24"/>
          <w:szCs w:val="24"/>
        </w:rPr>
      </w:pPr>
    </w:p>
    <w:p w14:paraId="2CB77728" w14:textId="77777777" w:rsidR="005E73D4" w:rsidRDefault="002260AE">
      <w:pPr>
        <w:rPr>
          <w:rFonts w:ascii="Arial" w:eastAsia="Arial" w:hAnsi="Arial" w:cs="Arial"/>
          <w:b/>
          <w:sz w:val="24"/>
          <w:szCs w:val="24"/>
        </w:rPr>
      </w:pPr>
      <w:r>
        <w:rPr>
          <w:rFonts w:ascii="Arial" w:eastAsia="Arial" w:hAnsi="Arial" w:cs="Arial"/>
          <w:b/>
          <w:sz w:val="24"/>
          <w:szCs w:val="24"/>
        </w:rPr>
        <w:t>Poor Energy Efficiency of Homes</w:t>
      </w:r>
    </w:p>
    <w:p w14:paraId="2CB77729" w14:textId="77777777" w:rsidR="005E73D4" w:rsidRDefault="005E73D4">
      <w:pPr>
        <w:rPr>
          <w:rFonts w:ascii="Arial" w:eastAsia="Arial" w:hAnsi="Arial" w:cs="Arial"/>
          <w:sz w:val="24"/>
          <w:szCs w:val="24"/>
        </w:rPr>
      </w:pPr>
    </w:p>
    <w:p w14:paraId="2CB7772A" w14:textId="3BF9BA60" w:rsidR="005E73D4" w:rsidRDefault="002260AE">
      <w:pPr>
        <w:rPr>
          <w:rFonts w:ascii="Arial" w:eastAsia="Arial" w:hAnsi="Arial" w:cs="Arial"/>
          <w:sz w:val="24"/>
          <w:szCs w:val="24"/>
        </w:rPr>
      </w:pPr>
      <w:r>
        <w:rPr>
          <w:rFonts w:ascii="Arial" w:eastAsia="Arial" w:hAnsi="Arial" w:cs="Arial"/>
          <w:sz w:val="24"/>
          <w:szCs w:val="24"/>
        </w:rPr>
        <w:t xml:space="preserve">Good energy efficiency and a high standard of housing are essential to help mitigate increasing energy prices and reduce fuel poverty. Energy Action Scotland believes that there needs to be a continued push to improve housing standards and domestic </w:t>
      </w:r>
      <w:r>
        <w:rPr>
          <w:rFonts w:ascii="Arial" w:eastAsia="Arial" w:hAnsi="Arial" w:cs="Arial"/>
          <w:sz w:val="24"/>
          <w:szCs w:val="24"/>
        </w:rPr>
        <w:lastRenderedPageBreak/>
        <w:t xml:space="preserve">energy efficiency so that no household needs to waste energy just to maintain a healthy temperature standard. </w:t>
      </w:r>
      <w:r>
        <w:rPr>
          <w:rFonts w:ascii="Arial" w:eastAsia="Arial" w:hAnsi="Arial" w:cs="Arial"/>
          <w:sz w:val="24"/>
          <w:szCs w:val="24"/>
        </w:rPr>
        <w:t>It is</w:t>
      </w:r>
      <w:r>
        <w:rPr>
          <w:rFonts w:ascii="Arial" w:eastAsia="Arial" w:hAnsi="Arial" w:cs="Arial"/>
          <w:sz w:val="24"/>
          <w:szCs w:val="24"/>
        </w:rPr>
        <w:t xml:space="preserve"> beneficial for the environment by saving carbon emissions; it </w:t>
      </w:r>
      <w:r w:rsidR="00BE731A">
        <w:rPr>
          <w:rFonts w:ascii="Arial" w:eastAsia="Arial" w:hAnsi="Arial" w:cs="Arial"/>
          <w:sz w:val="24"/>
          <w:szCs w:val="24"/>
        </w:rPr>
        <w:t xml:space="preserve">can </w:t>
      </w:r>
      <w:r>
        <w:rPr>
          <w:rFonts w:ascii="Arial" w:eastAsia="Arial" w:hAnsi="Arial" w:cs="Arial"/>
          <w:sz w:val="24"/>
          <w:szCs w:val="24"/>
        </w:rPr>
        <w:t>lower</w:t>
      </w:r>
      <w:r>
        <w:rPr>
          <w:rFonts w:ascii="Arial" w:eastAsia="Arial" w:hAnsi="Arial" w:cs="Arial"/>
          <w:sz w:val="24"/>
          <w:szCs w:val="24"/>
        </w:rPr>
        <w:t xml:space="preserve"> energy demand thereby reducing the </w:t>
      </w:r>
      <w:r w:rsidR="00C8691E">
        <w:rPr>
          <w:rFonts w:ascii="Arial" w:eastAsia="Arial" w:hAnsi="Arial" w:cs="Arial"/>
          <w:sz w:val="24"/>
          <w:szCs w:val="24"/>
        </w:rPr>
        <w:t xml:space="preserve">pressure </w:t>
      </w:r>
      <w:r>
        <w:rPr>
          <w:rFonts w:ascii="Arial" w:eastAsia="Arial" w:hAnsi="Arial" w:cs="Arial"/>
          <w:sz w:val="24"/>
          <w:szCs w:val="24"/>
        </w:rPr>
        <w:t xml:space="preserve">on energy networks. </w:t>
      </w:r>
    </w:p>
    <w:p w14:paraId="2CB7772B" w14:textId="77777777" w:rsidR="005E73D4" w:rsidRDefault="005E73D4">
      <w:pPr>
        <w:rPr>
          <w:rFonts w:ascii="Arial" w:eastAsia="Arial" w:hAnsi="Arial" w:cs="Arial"/>
          <w:sz w:val="24"/>
          <w:szCs w:val="24"/>
        </w:rPr>
      </w:pPr>
    </w:p>
    <w:p w14:paraId="7C3F8526" w14:textId="77777777" w:rsidR="005B6CA3" w:rsidRDefault="002260AE">
      <w:pPr>
        <w:rPr>
          <w:rFonts w:ascii="Arial" w:eastAsia="Arial" w:hAnsi="Arial" w:cs="Arial"/>
          <w:sz w:val="24"/>
          <w:szCs w:val="24"/>
        </w:rPr>
      </w:pPr>
      <w:r>
        <w:rPr>
          <w:rFonts w:ascii="Arial" w:eastAsia="Arial" w:hAnsi="Arial" w:cs="Arial"/>
          <w:sz w:val="24"/>
          <w:szCs w:val="24"/>
        </w:rPr>
        <w:t>W</w:t>
      </w:r>
      <w:r>
        <w:rPr>
          <w:rFonts w:ascii="Arial" w:eastAsia="Arial" w:hAnsi="Arial" w:cs="Arial"/>
          <w:sz w:val="24"/>
          <w:szCs w:val="24"/>
        </w:rPr>
        <w:t>e support energy efficiency standards for private sector and owner occupied homes</w:t>
      </w:r>
      <w:r w:rsidR="00C8691E">
        <w:rPr>
          <w:rFonts w:ascii="Arial" w:eastAsia="Arial" w:hAnsi="Arial" w:cs="Arial"/>
          <w:sz w:val="24"/>
          <w:szCs w:val="24"/>
        </w:rPr>
        <w:t>. N</w:t>
      </w:r>
      <w:r>
        <w:rPr>
          <w:rFonts w:ascii="Arial" w:eastAsia="Arial" w:hAnsi="Arial" w:cs="Arial"/>
          <w:sz w:val="24"/>
          <w:szCs w:val="24"/>
        </w:rPr>
        <w:t>ational polic</w:t>
      </w:r>
      <w:r w:rsidR="00C8691E">
        <w:rPr>
          <w:rFonts w:ascii="Arial" w:eastAsia="Arial" w:hAnsi="Arial" w:cs="Arial"/>
          <w:sz w:val="24"/>
          <w:szCs w:val="24"/>
        </w:rPr>
        <w:t>ies, strategies, action plans</w:t>
      </w:r>
      <w:r>
        <w:rPr>
          <w:rFonts w:ascii="Arial" w:eastAsia="Arial" w:hAnsi="Arial" w:cs="Arial"/>
          <w:sz w:val="24"/>
          <w:szCs w:val="24"/>
        </w:rPr>
        <w:t xml:space="preserve"> should </w:t>
      </w:r>
      <w:r>
        <w:rPr>
          <w:rFonts w:ascii="Arial" w:eastAsia="Arial" w:hAnsi="Arial" w:cs="Arial"/>
          <w:sz w:val="24"/>
          <w:szCs w:val="24"/>
        </w:rPr>
        <w:t>prioritise the worst-performing properties</w:t>
      </w:r>
      <w:r w:rsidR="00C8691E">
        <w:rPr>
          <w:rFonts w:ascii="Arial" w:eastAsia="Arial" w:hAnsi="Arial" w:cs="Arial"/>
          <w:sz w:val="24"/>
          <w:szCs w:val="24"/>
        </w:rPr>
        <w:t xml:space="preserve"> where people have low incomes or other vulnerabilities</w:t>
      </w:r>
      <w:r>
        <w:rPr>
          <w:rFonts w:ascii="Arial" w:eastAsia="Arial" w:hAnsi="Arial" w:cs="Arial"/>
          <w:sz w:val="24"/>
          <w:szCs w:val="24"/>
        </w:rPr>
        <w:t xml:space="preserve"> so that the</w:t>
      </w:r>
      <w:r w:rsidR="00C8691E">
        <w:rPr>
          <w:rFonts w:ascii="Arial" w:eastAsia="Arial" w:hAnsi="Arial" w:cs="Arial"/>
          <w:sz w:val="24"/>
          <w:szCs w:val="24"/>
        </w:rPr>
        <w:t xml:space="preserve">se properties no longer consign people to </w:t>
      </w:r>
      <w:r w:rsidR="005B6CA3">
        <w:rPr>
          <w:rFonts w:ascii="Arial" w:eastAsia="Arial" w:hAnsi="Arial" w:cs="Arial"/>
          <w:sz w:val="24"/>
          <w:szCs w:val="24"/>
        </w:rPr>
        <w:t>fuel poverty.</w:t>
      </w:r>
      <w:r>
        <w:rPr>
          <w:rFonts w:ascii="Arial" w:eastAsia="Arial" w:hAnsi="Arial" w:cs="Arial"/>
          <w:sz w:val="24"/>
          <w:szCs w:val="24"/>
        </w:rPr>
        <w:t xml:space="preserve"> </w:t>
      </w:r>
    </w:p>
    <w:p w14:paraId="63D306CD" w14:textId="77777777" w:rsidR="005B6CA3" w:rsidRDefault="005B6CA3">
      <w:pPr>
        <w:rPr>
          <w:rFonts w:ascii="Arial" w:eastAsia="Arial" w:hAnsi="Arial" w:cs="Arial"/>
          <w:sz w:val="24"/>
          <w:szCs w:val="24"/>
        </w:rPr>
      </w:pPr>
    </w:p>
    <w:p w14:paraId="639DE90F" w14:textId="77777777" w:rsidR="005B6CA3" w:rsidRDefault="002260AE">
      <w:pPr>
        <w:rPr>
          <w:rFonts w:ascii="Arial" w:eastAsia="Arial" w:hAnsi="Arial" w:cs="Arial"/>
          <w:sz w:val="24"/>
          <w:szCs w:val="24"/>
        </w:rPr>
      </w:pPr>
      <w:r>
        <w:rPr>
          <w:rFonts w:ascii="Arial" w:eastAsia="Arial" w:hAnsi="Arial" w:cs="Arial"/>
          <w:sz w:val="24"/>
          <w:szCs w:val="24"/>
        </w:rPr>
        <w:t xml:space="preserve">Energy Action Scotland </w:t>
      </w:r>
      <w:r w:rsidR="005B6CA3">
        <w:rPr>
          <w:rFonts w:ascii="Arial" w:eastAsia="Arial" w:hAnsi="Arial" w:cs="Arial"/>
          <w:sz w:val="24"/>
          <w:szCs w:val="24"/>
        </w:rPr>
        <w:t>supports greater energy efficiency standards f</w:t>
      </w:r>
      <w:r>
        <w:rPr>
          <w:rFonts w:ascii="Arial" w:eastAsia="Arial" w:hAnsi="Arial" w:cs="Arial"/>
          <w:sz w:val="24"/>
          <w:szCs w:val="24"/>
        </w:rPr>
        <w:t xml:space="preserve">or new build homes </w:t>
      </w:r>
      <w:r w:rsidR="005B6CA3">
        <w:rPr>
          <w:rFonts w:ascii="Arial" w:eastAsia="Arial" w:hAnsi="Arial" w:cs="Arial"/>
          <w:sz w:val="24"/>
          <w:szCs w:val="24"/>
        </w:rPr>
        <w:t xml:space="preserve">to ensure that there is no longer a continuing and wasteful cycle of having to retrofit properties which could have and should have met higher standards. </w:t>
      </w:r>
    </w:p>
    <w:p w14:paraId="2CB7772D" w14:textId="77777777" w:rsidR="005E73D4" w:rsidRDefault="005E73D4">
      <w:pPr>
        <w:rPr>
          <w:rFonts w:ascii="Arial" w:eastAsia="Arial" w:hAnsi="Arial" w:cs="Arial"/>
          <w:sz w:val="24"/>
          <w:szCs w:val="24"/>
        </w:rPr>
      </w:pPr>
    </w:p>
    <w:p w14:paraId="2CB7772E" w14:textId="77777777" w:rsidR="005E73D4" w:rsidRDefault="002260AE">
      <w:pPr>
        <w:rPr>
          <w:rFonts w:ascii="Arial" w:eastAsia="Arial" w:hAnsi="Arial" w:cs="Arial"/>
          <w:b/>
          <w:sz w:val="24"/>
          <w:szCs w:val="24"/>
        </w:rPr>
      </w:pPr>
      <w:r>
        <w:rPr>
          <w:rFonts w:ascii="Arial" w:eastAsia="Arial" w:hAnsi="Arial" w:cs="Arial"/>
          <w:b/>
          <w:sz w:val="24"/>
          <w:szCs w:val="24"/>
        </w:rPr>
        <w:t>Low Income</w:t>
      </w:r>
    </w:p>
    <w:p w14:paraId="2CB7772F" w14:textId="77777777" w:rsidR="005E73D4" w:rsidRDefault="005E73D4">
      <w:pPr>
        <w:rPr>
          <w:rFonts w:ascii="Arial" w:eastAsia="Arial" w:hAnsi="Arial" w:cs="Arial"/>
          <w:sz w:val="24"/>
          <w:szCs w:val="24"/>
        </w:rPr>
      </w:pPr>
    </w:p>
    <w:p w14:paraId="50039293" w14:textId="77777777" w:rsidR="001F1B3C" w:rsidRDefault="002260AE">
      <w:pPr>
        <w:rPr>
          <w:rFonts w:ascii="Arial" w:eastAsia="Arial" w:hAnsi="Arial" w:cs="Arial"/>
          <w:sz w:val="24"/>
          <w:szCs w:val="24"/>
        </w:rPr>
      </w:pPr>
      <w:r>
        <w:rPr>
          <w:rFonts w:ascii="Arial" w:eastAsia="Arial" w:hAnsi="Arial" w:cs="Arial"/>
          <w:sz w:val="24"/>
          <w:szCs w:val="24"/>
        </w:rPr>
        <w:t xml:space="preserve">One of the main causes of fuel poverty is low disposable household income. Energy Action Scotland is concerned that </w:t>
      </w:r>
      <w:r>
        <w:rPr>
          <w:rFonts w:ascii="Arial" w:eastAsia="Arial" w:hAnsi="Arial" w:cs="Arial"/>
          <w:sz w:val="24"/>
          <w:szCs w:val="24"/>
        </w:rPr>
        <w:t xml:space="preserve">ongoing welfare reform is impacting negatively on many household incomes. Any changes to welfare should, in our view, be made in the framework </w:t>
      </w:r>
      <w:r w:rsidR="00756EB4">
        <w:rPr>
          <w:rFonts w:ascii="Arial" w:eastAsia="Arial" w:hAnsi="Arial" w:cs="Arial"/>
          <w:sz w:val="24"/>
          <w:szCs w:val="24"/>
        </w:rPr>
        <w:t>that ensures that people are able</w:t>
      </w:r>
      <w:r>
        <w:rPr>
          <w:rFonts w:ascii="Arial" w:eastAsia="Arial" w:hAnsi="Arial" w:cs="Arial"/>
          <w:sz w:val="24"/>
          <w:szCs w:val="24"/>
        </w:rPr>
        <w:t xml:space="preserve"> to have a</w:t>
      </w:r>
      <w:r w:rsidR="00756EB4">
        <w:rPr>
          <w:rFonts w:ascii="Arial" w:eastAsia="Arial" w:hAnsi="Arial" w:cs="Arial"/>
          <w:sz w:val="24"/>
          <w:szCs w:val="24"/>
        </w:rPr>
        <w:t>n acceptable</w:t>
      </w:r>
      <w:r>
        <w:rPr>
          <w:rFonts w:ascii="Arial" w:eastAsia="Arial" w:hAnsi="Arial" w:cs="Arial"/>
          <w:sz w:val="24"/>
          <w:szCs w:val="24"/>
        </w:rPr>
        <w:t xml:space="preserve"> minimum standard of living. </w:t>
      </w:r>
      <w:r>
        <w:rPr>
          <w:rFonts w:ascii="Arial" w:eastAsia="Arial" w:hAnsi="Arial" w:cs="Arial"/>
          <w:sz w:val="24"/>
          <w:szCs w:val="24"/>
        </w:rPr>
        <w:t xml:space="preserve">The number of people who are working but are poor is rising and Energy Action Scotland is therefore a supporter of the </w:t>
      </w:r>
      <w:hyperlink r:id="rId8">
        <w:r>
          <w:rPr>
            <w:rFonts w:ascii="Arial" w:eastAsia="Arial" w:hAnsi="Arial" w:cs="Arial"/>
            <w:color w:val="1155CC"/>
            <w:sz w:val="24"/>
            <w:szCs w:val="24"/>
            <w:u w:val="single"/>
          </w:rPr>
          <w:t>real Living Wage Campaign</w:t>
        </w:r>
      </w:hyperlink>
      <w:r>
        <w:rPr>
          <w:rFonts w:ascii="Arial" w:eastAsia="Arial" w:hAnsi="Arial" w:cs="Arial"/>
          <w:sz w:val="24"/>
          <w:szCs w:val="24"/>
        </w:rPr>
        <w:t xml:space="preserve">. </w:t>
      </w:r>
      <w:r w:rsidR="00756EB4">
        <w:rPr>
          <w:rFonts w:ascii="Arial" w:eastAsia="Arial" w:hAnsi="Arial" w:cs="Arial"/>
          <w:sz w:val="24"/>
          <w:szCs w:val="24"/>
        </w:rPr>
        <w:t xml:space="preserve">Energy Action Scotland supports </w:t>
      </w:r>
      <w:r w:rsidR="001F1B3C">
        <w:rPr>
          <w:rFonts w:ascii="Arial" w:eastAsia="Arial" w:hAnsi="Arial" w:cs="Arial"/>
          <w:sz w:val="24"/>
          <w:szCs w:val="24"/>
        </w:rPr>
        <w:t>work that explores different models including the Minimum Income Guarantee and Universal Basic Income both of which look more holistically at the needs of people and how a fairer and more equitable support can be provided.</w:t>
      </w:r>
    </w:p>
    <w:p w14:paraId="2CB77731" w14:textId="77777777" w:rsidR="005E73D4" w:rsidRDefault="005E73D4">
      <w:pPr>
        <w:rPr>
          <w:rFonts w:ascii="Arial" w:eastAsia="Arial" w:hAnsi="Arial" w:cs="Arial"/>
          <w:sz w:val="24"/>
          <w:szCs w:val="24"/>
        </w:rPr>
      </w:pPr>
    </w:p>
    <w:p w14:paraId="2CB77732" w14:textId="77777777" w:rsidR="005E73D4" w:rsidRDefault="002260AE">
      <w:pPr>
        <w:rPr>
          <w:rFonts w:ascii="Arial" w:eastAsia="Arial" w:hAnsi="Arial" w:cs="Arial"/>
          <w:b/>
          <w:sz w:val="24"/>
          <w:szCs w:val="24"/>
        </w:rPr>
      </w:pPr>
      <w:r>
        <w:rPr>
          <w:rFonts w:ascii="Arial" w:eastAsia="Arial" w:hAnsi="Arial" w:cs="Arial"/>
          <w:b/>
          <w:sz w:val="24"/>
          <w:szCs w:val="24"/>
        </w:rPr>
        <w:t>How Energy is used in the Home</w:t>
      </w:r>
    </w:p>
    <w:p w14:paraId="2CB77733" w14:textId="77777777" w:rsidR="005E73D4" w:rsidRDefault="005E73D4">
      <w:pPr>
        <w:rPr>
          <w:rFonts w:ascii="Arial" w:eastAsia="Arial" w:hAnsi="Arial" w:cs="Arial"/>
          <w:sz w:val="24"/>
          <w:szCs w:val="24"/>
        </w:rPr>
      </w:pPr>
    </w:p>
    <w:p w14:paraId="24CE92C6" w14:textId="77777777" w:rsidR="001F1B3C" w:rsidRDefault="002260AE">
      <w:pPr>
        <w:rPr>
          <w:rFonts w:ascii="Arial" w:eastAsia="Arial" w:hAnsi="Arial" w:cs="Arial"/>
          <w:sz w:val="24"/>
          <w:szCs w:val="24"/>
        </w:rPr>
      </w:pPr>
      <w:r>
        <w:rPr>
          <w:rFonts w:ascii="Arial" w:eastAsia="Arial" w:hAnsi="Arial" w:cs="Arial"/>
          <w:sz w:val="24"/>
          <w:szCs w:val="24"/>
        </w:rPr>
        <w:t>The Scottish Government has</w:t>
      </w:r>
      <w:r>
        <w:rPr>
          <w:rFonts w:ascii="Arial" w:eastAsia="Arial" w:hAnsi="Arial" w:cs="Arial"/>
          <w:sz w:val="24"/>
          <w:szCs w:val="24"/>
        </w:rPr>
        <w:t xml:space="preserve"> adopted energy use in the home as </w:t>
      </w:r>
      <w:r w:rsidR="001F1B3C">
        <w:rPr>
          <w:rFonts w:ascii="Arial" w:eastAsia="Arial" w:hAnsi="Arial" w:cs="Arial"/>
          <w:sz w:val="24"/>
          <w:szCs w:val="24"/>
        </w:rPr>
        <w:t>a</w:t>
      </w:r>
      <w:r>
        <w:rPr>
          <w:rFonts w:ascii="Arial" w:eastAsia="Arial" w:hAnsi="Arial" w:cs="Arial"/>
          <w:sz w:val="24"/>
          <w:szCs w:val="24"/>
        </w:rPr>
        <w:t xml:space="preserve"> fourth driver of fuel poverty</w:t>
      </w:r>
      <w:r w:rsidR="001F1B3C">
        <w:rPr>
          <w:rFonts w:ascii="Arial" w:eastAsia="Arial" w:hAnsi="Arial" w:cs="Arial"/>
          <w:sz w:val="24"/>
          <w:szCs w:val="24"/>
        </w:rPr>
        <w:t>. It</w:t>
      </w:r>
      <w:r>
        <w:rPr>
          <w:rFonts w:ascii="Arial" w:eastAsia="Arial" w:hAnsi="Arial" w:cs="Arial"/>
          <w:sz w:val="24"/>
          <w:szCs w:val="24"/>
        </w:rPr>
        <w:t xml:space="preserve"> recognise</w:t>
      </w:r>
      <w:r w:rsidR="001F1B3C">
        <w:rPr>
          <w:rFonts w:ascii="Arial" w:eastAsia="Arial" w:hAnsi="Arial" w:cs="Arial"/>
          <w:sz w:val="24"/>
          <w:szCs w:val="24"/>
        </w:rPr>
        <w:t>s</w:t>
      </w:r>
      <w:r>
        <w:rPr>
          <w:rFonts w:ascii="Arial" w:eastAsia="Arial" w:hAnsi="Arial" w:cs="Arial"/>
          <w:sz w:val="24"/>
          <w:szCs w:val="24"/>
        </w:rPr>
        <w:t xml:space="preserve"> that many households are not getting the most value out </w:t>
      </w:r>
      <w:r>
        <w:rPr>
          <w:rFonts w:ascii="Arial" w:eastAsia="Arial" w:hAnsi="Arial" w:cs="Arial"/>
          <w:sz w:val="24"/>
          <w:szCs w:val="24"/>
        </w:rPr>
        <w:t xml:space="preserve">heating, lighting, bathing, cooking, laundry or from the energy saving measures that are being installed. </w:t>
      </w:r>
    </w:p>
    <w:p w14:paraId="1CC307DB" w14:textId="77777777" w:rsidR="001F1B3C" w:rsidRDefault="001F1B3C">
      <w:pPr>
        <w:rPr>
          <w:rFonts w:ascii="Arial" w:eastAsia="Arial" w:hAnsi="Arial" w:cs="Arial"/>
          <w:sz w:val="24"/>
          <w:szCs w:val="24"/>
        </w:rPr>
      </w:pPr>
    </w:p>
    <w:p w14:paraId="2CB77734" w14:textId="68106BA1" w:rsidR="005E73D4" w:rsidRDefault="002260AE">
      <w:pPr>
        <w:rPr>
          <w:rFonts w:ascii="Arial" w:eastAsia="Arial" w:hAnsi="Arial" w:cs="Arial"/>
          <w:sz w:val="24"/>
          <w:szCs w:val="24"/>
        </w:rPr>
      </w:pPr>
      <w:r>
        <w:rPr>
          <w:rFonts w:ascii="Arial" w:eastAsia="Arial" w:hAnsi="Arial" w:cs="Arial"/>
          <w:sz w:val="24"/>
          <w:szCs w:val="24"/>
        </w:rPr>
        <w:t>Energy Action Scotland supports post-installation energy advice visits, and believes that more emphasis needs to be placed on face to face energy advice in the home</w:t>
      </w:r>
      <w:r w:rsidR="001F1B3C">
        <w:rPr>
          <w:rFonts w:ascii="Arial" w:eastAsia="Arial" w:hAnsi="Arial" w:cs="Arial"/>
          <w:sz w:val="24"/>
          <w:szCs w:val="24"/>
        </w:rPr>
        <w:t xml:space="preserve"> especially for those </w:t>
      </w:r>
      <w:r w:rsidR="00F27C95">
        <w:rPr>
          <w:rFonts w:ascii="Arial" w:eastAsia="Arial" w:hAnsi="Arial" w:cs="Arial"/>
          <w:sz w:val="24"/>
          <w:szCs w:val="24"/>
        </w:rPr>
        <w:t>digitally excluded</w:t>
      </w:r>
      <w:r>
        <w:rPr>
          <w:rFonts w:ascii="Arial" w:eastAsia="Arial" w:hAnsi="Arial" w:cs="Arial"/>
          <w:sz w:val="24"/>
          <w:szCs w:val="24"/>
        </w:rPr>
        <w:t xml:space="preserve">. </w:t>
      </w:r>
      <w:r w:rsidR="00F27C95">
        <w:rPr>
          <w:rFonts w:ascii="Arial" w:eastAsia="Arial" w:hAnsi="Arial" w:cs="Arial"/>
          <w:sz w:val="24"/>
          <w:szCs w:val="24"/>
        </w:rPr>
        <w:t xml:space="preserve">We believe that the greatest benefits are derived through local trusted charities and intermediaries </w:t>
      </w:r>
      <w:r w:rsidR="00A4788C">
        <w:rPr>
          <w:rFonts w:ascii="Arial" w:eastAsia="Arial" w:hAnsi="Arial" w:cs="Arial"/>
          <w:sz w:val="24"/>
          <w:szCs w:val="24"/>
        </w:rPr>
        <w:t>whilst recognising the important role that regional or national helplines or services provide</w:t>
      </w:r>
      <w:r>
        <w:rPr>
          <w:rFonts w:ascii="Arial" w:eastAsia="Arial" w:hAnsi="Arial" w:cs="Arial"/>
          <w:sz w:val="24"/>
          <w:szCs w:val="24"/>
        </w:rPr>
        <w:t xml:space="preserve">. </w:t>
      </w:r>
    </w:p>
    <w:p w14:paraId="2CB77735" w14:textId="77777777" w:rsidR="005E73D4" w:rsidRDefault="005E73D4">
      <w:pPr>
        <w:rPr>
          <w:rFonts w:ascii="Arial" w:eastAsia="Arial" w:hAnsi="Arial" w:cs="Arial"/>
          <w:sz w:val="24"/>
          <w:szCs w:val="24"/>
        </w:rPr>
      </w:pPr>
    </w:p>
    <w:sectPr w:rsidR="005E73D4">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B7773D" w14:textId="77777777" w:rsidR="002260AE" w:rsidRDefault="002260AE">
      <w:r>
        <w:separator/>
      </w:r>
    </w:p>
  </w:endnote>
  <w:endnote w:type="continuationSeparator" w:id="0">
    <w:p w14:paraId="2CB7773F" w14:textId="77777777" w:rsidR="002260AE" w:rsidRDefault="00226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aleway">
    <w:charset w:val="00"/>
    <w:family w:val="auto"/>
    <w:pitch w:val="variable"/>
    <w:sig w:usb0="A00002FF" w:usb1="5000205B" w:usb2="00000000" w:usb3="00000000" w:csb0="00000197" w:csb1="00000000"/>
    <w:embedRegular r:id="rId1" w:fontKey="{EF60A0EC-6390-457B-AE8A-6D984992B43D}"/>
    <w:embedBold r:id="rId2" w:fontKey="{6C601708-9449-4419-9732-148DCBDD78A4}"/>
    <w:embedItalic r:id="rId3" w:fontKey="{EF909B3F-39FD-40B4-8CAF-6E538D07934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C7E2364F-509E-48CE-98D9-AB5557AC5DB1}"/>
  </w:font>
  <w:font w:name="Cambria">
    <w:panose1 w:val="02040503050406030204"/>
    <w:charset w:val="00"/>
    <w:family w:val="roman"/>
    <w:pitch w:val="variable"/>
    <w:sig w:usb0="E00006FF" w:usb1="420024FF" w:usb2="02000000" w:usb3="00000000" w:csb0="0000019F" w:csb1="00000000"/>
    <w:embedRegular r:id="rId5" w:fontKey="{72FE8A75-F5F2-4144-A1C0-D9C25A20B2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77738" w14:textId="228FDEF0" w:rsidR="005E73D4" w:rsidRDefault="002260AE">
    <w:pPr>
      <w:jc w:val="right"/>
      <w:rPr>
        <w:rFonts w:ascii="Arial" w:eastAsia="Arial" w:hAnsi="Arial" w:cs="Arial"/>
      </w:rPr>
    </w:pP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sidR="00B4365F">
      <w:rPr>
        <w:rFonts w:ascii="Arial" w:eastAsia="Arial" w:hAnsi="Arial" w:cs="Arial"/>
        <w:noProof/>
      </w:rPr>
      <w:t>1</w:t>
    </w:r>
    <w:r>
      <w:rPr>
        <w:rFonts w:ascii="Arial" w:eastAsia="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B77739" w14:textId="77777777" w:rsidR="002260AE" w:rsidRDefault="002260AE">
      <w:r>
        <w:separator/>
      </w:r>
    </w:p>
  </w:footnote>
  <w:footnote w:type="continuationSeparator" w:id="0">
    <w:p w14:paraId="2CB7773B" w14:textId="77777777" w:rsidR="002260AE" w:rsidRDefault="002260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3D4"/>
    <w:rsid w:val="001F1B3C"/>
    <w:rsid w:val="002260AE"/>
    <w:rsid w:val="00452E68"/>
    <w:rsid w:val="004725C0"/>
    <w:rsid w:val="005B6CA3"/>
    <w:rsid w:val="005E73D4"/>
    <w:rsid w:val="00756EB4"/>
    <w:rsid w:val="008565D8"/>
    <w:rsid w:val="00A4788C"/>
    <w:rsid w:val="00B4365F"/>
    <w:rsid w:val="00BC3DF3"/>
    <w:rsid w:val="00BE731A"/>
    <w:rsid w:val="00C8691E"/>
    <w:rsid w:val="00E70C29"/>
    <w:rsid w:val="00F27C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7770C"/>
  <w15:docId w15:val="{FDD584F4-BF44-4135-8E97-32FF609FD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aleway" w:eastAsia="Raleway" w:hAnsi="Raleway" w:cs="Raleway"/>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color w:val="00778B"/>
      <w:sz w:val="30"/>
      <w:szCs w:val="30"/>
    </w:rPr>
  </w:style>
  <w:style w:type="paragraph" w:styleId="Heading2">
    <w:name w:val="heading 2"/>
    <w:basedOn w:val="Normal"/>
    <w:next w:val="Normal"/>
    <w:uiPriority w:val="9"/>
    <w:semiHidden/>
    <w:unhideWhenUsed/>
    <w:qFormat/>
    <w:pPr>
      <w:keepNext/>
      <w:keepLines/>
      <w:outlineLvl w:val="1"/>
    </w:pPr>
    <w:rPr>
      <w:b/>
      <w:color w:val="00778B"/>
      <w:sz w:val="26"/>
      <w:szCs w:val="26"/>
    </w:rPr>
  </w:style>
  <w:style w:type="paragraph" w:styleId="Heading3">
    <w:name w:val="heading 3"/>
    <w:basedOn w:val="Normal"/>
    <w:next w:val="Normal"/>
    <w:uiPriority w:val="9"/>
    <w:semiHidden/>
    <w:unhideWhenUsed/>
    <w:qFormat/>
    <w:pPr>
      <w:keepNext/>
      <w:keepLines/>
      <w:outlineLvl w:val="2"/>
    </w:pPr>
    <w:rPr>
      <w:b/>
      <w:color w:val="00778B"/>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color w:val="00778B"/>
      <w:sz w:val="30"/>
      <w:szCs w:val="30"/>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scottishlivingwage.org/" TargetMode="External"/><Relationship Id="rId3" Type="http://schemas.openxmlformats.org/officeDocument/2006/relationships/webSettings" Target="webSettings.xml"/><Relationship Id="rId7" Type="http://schemas.openxmlformats.org/officeDocument/2006/relationships/hyperlink" Target="https://www.un.org/en/about-us/universal-declaration-of-human-right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661</Words>
  <Characters>3769</Characters>
  <Application>Microsoft Office Word</Application>
  <DocSecurity>0</DocSecurity>
  <Lines>31</Lines>
  <Paragraphs>8</Paragraphs>
  <ScaleCrop>false</ScaleCrop>
  <Company/>
  <LinksUpToDate>false</LinksUpToDate>
  <CharactersWithSpaces>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Frazer Scott</cp:lastModifiedBy>
  <cp:revision>14</cp:revision>
  <dcterms:created xsi:type="dcterms:W3CDTF">2024-12-02T11:20:00Z</dcterms:created>
  <dcterms:modified xsi:type="dcterms:W3CDTF">2024-12-02T11:38:00Z</dcterms:modified>
</cp:coreProperties>
</file>